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VÝZVA K PODÁNÍ NABÍDKY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3950195312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veřejná zakázka malé hodnoty na dodávky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740234375" w:line="365.1858901977539" w:lineRule="auto"/>
        <w:ind w:left="303.84002685546875" w:right="211.159667968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(Nejedná se o zadávací řízení dle zákona č. 134/2016 Sb., o zadávání veřejných zakázek – výše  zakázky je nižší než limit stanovený zákonem)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5239257812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rámci zakázky: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3935546875" w:line="399.8400020599365" w:lineRule="auto"/>
        <w:ind w:left="167.27996826171875" w:right="92.7197265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Centrum polytechnického vzdělávání Vítkov – Dodávka výukových strojů pro praktickou  výuku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 </w:t>
      </w:r>
    </w:p>
    <w:tbl>
      <w:tblPr>
        <w:tblStyle w:val="Table1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1) Identifikační údaje zadavatele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9.920959472656" w:type="dxa"/>
        <w:jc w:val="left"/>
        <w:tblInd w:w="409.599914550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1.5200805664062"/>
        <w:gridCol w:w="994.1998291015625"/>
        <w:gridCol w:w="5564.2010498046875"/>
        <w:tblGridChange w:id="0">
          <w:tblGrid>
            <w:gridCol w:w="2121.5200805664062"/>
            <w:gridCol w:w="994.1998291015625"/>
            <w:gridCol w:w="5564.2010498046875"/>
          </w:tblGrid>
        </w:tblGridChange>
      </w:tblGrid>
      <w:tr>
        <w:trPr>
          <w:cantSplit w:val="0"/>
          <w:trHeight w:val="348.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Zadavatel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5825195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Název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522583007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Středisko volného času Vítkov, p. o.</w:t>
            </w:r>
          </w:p>
        </w:tc>
      </w:tr>
      <w:tr>
        <w:trPr>
          <w:cantSplit w:val="0"/>
          <w:trHeight w:val="286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51855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Sídlo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58654785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Bezručova 585, 749 01 Vítkov </w:t>
            </w:r>
          </w:p>
        </w:tc>
      </w:tr>
      <w:tr>
        <w:trPr>
          <w:cantSplit w:val="0"/>
          <w:trHeight w:val="27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97351074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86022949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73214892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Zástupce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739135742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Ing. Šárka Medunová, ředitelka SVČ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998962402343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2) Identifikační údaje pověřeného zadavatele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.6599426269531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jk grant s.r.o.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3984375" w:line="240" w:lineRule="auto"/>
        <w:ind w:left="837.219848632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sídlem: Ratibořská 169, Opava 747 05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1064453125" w:line="240" w:lineRule="auto"/>
        <w:ind w:left="837.579803466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IČ: 03098761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3974609375" w:line="240" w:lineRule="auto"/>
        <w:ind w:left="829.299926757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Jednající: Ing. Jiří Knopp, e-mail: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iri.knopp@jkgrant.cz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telefon: 774 617 812 </w:t>
      </w:r>
    </w:p>
    <w:tbl>
      <w:tblPr>
        <w:tblStyle w:val="Table4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9353027343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3) Název zakázky: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01325798034668" w:lineRule="auto"/>
        <w:ind w:left="820.83984375" w:right="42.19970703125" w:firstLine="15.120086669921875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Centrum polytechnického vzdělávání Vítkov – Dodávka výukových strojů pro  praktickou výuku </w:t>
      </w:r>
    </w:p>
    <w:tbl>
      <w:tblPr>
        <w:tblStyle w:val="Table5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800109863281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4) Druh zakázky: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3.1597900390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Dodávky </w:t>
      </w:r>
    </w:p>
    <w:tbl>
      <w:tblPr>
        <w:tblStyle w:val="Table6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999694824218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5) Popis předmětu zakázky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2215919494629" w:lineRule="auto"/>
        <w:ind w:left="830.9197998046875" w:right="39.320068359375" w:hanging="355.959930419921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Předmětem zakázky je pořízení příslušného vybavení - vzdělávacích pomůcek pro účely  zájmového vzdělávání polytechnického centra ve Vítkově. Jedná se o pořízení prvků digitální  technologie, nářadí a výukových strojů (gravírovací a řezací CO2 laser, kopírovací soustruh  na dřevo, CNC router, stolní soustruh, grafický lis) a dalším nezbytným vybavením  (průmyslový vysavač, odsávací zařízení)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39013671875" w:line="279.88743782043457" w:lineRule="auto"/>
        <w:ind w:left="835.2398681640625" w:right="42.2607421875" w:firstLine="7.9199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Bližší specifikace je uvedena v příloze č. 4a) – technická specifikace, kde je blíže popsána  specifikace jednotlivých strojů.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24658203125" w:line="240" w:lineRule="auto"/>
        <w:ind w:left="474.95986938476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Místo plnění veřejné zakázky: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39794921875" w:line="279.8881530761719" w:lineRule="auto"/>
        <w:ind w:left="830.9197998046875" w:right="40.2197265625" w:firstLine="12.2399902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Předmět zakázky bude zadavateli předán na předem dohodnutém místě v objektu Středisko  volného času ve Vítkově na adrese Bezručova 585, 749 01 Vítkov.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2374267578125" w:line="240" w:lineRule="auto"/>
        <w:ind w:left="474.959869384765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Doba plnění veřejné zakázky: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697265625" w:line="279.517822265625" w:lineRule="auto"/>
        <w:ind w:left="835.059814453125" w:right="38.419189453125" w:firstLine="8.09997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Dodavatel je povinen zrealizovat předmět zakázky dle zadávací dokumentace nejpozději do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1. 12. 2022.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předání a převzetí bude stranami učiněn protokol, který jimi bude  podepsán. V případě, že předmět zakázky nebude do stanoveného termínu předán, je  dodavatel povinen zaplatit zadavateli smluvní pokutu, a to od skončení lhůty k předání  předmětu do podepsání Protokolu o předání a převzetí předmětu veřejné zakázky. Výše  smluvní pokuty bude stanovena ve smlouvě, která bude uzavřena zadavatelem a vítězným  účastníkem.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1580810546875" w:line="279.8879814147949" w:lineRule="auto"/>
        <w:ind w:left="843.1597900390625" w:right="42.841796875" w:hanging="15.2999877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Vlastnické právo k předmětu zakázky přechází na zadavatele okamžikem podepsání  Protokolu o předání a převzetí předmětu veřejné zakázky.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2395935058594" w:line="240" w:lineRule="auto"/>
        <w:ind w:left="0" w:right="101.868896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7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299926757812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6) Předpokládaná hodnota zakázky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Celková předpokládaná cena veřejné zakázky vyčíslena na: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1.129.801,88 Kč bez DPH </w:t>
      </w:r>
    </w:p>
    <w:tbl>
      <w:tblPr>
        <w:tblStyle w:val="Table8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279907226562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7) Požadavky na prokázání splnění kvalifikace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743782043457" w:lineRule="auto"/>
        <w:ind w:left="853.7199401855469" w:right="38.599853515625" w:hanging="301.360015869140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základní způsobilost 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požaduje splnění základní způsobilosti (doloženo čestným  prohlášením - viz Příloha č. 2):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40" w:lineRule="auto"/>
        <w:ind w:left="847.4896240234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Způsobilým není dodavatel, který: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48095703125" w:line="277.501745223999" w:lineRule="auto"/>
        <w:ind w:left="1261.7367553710938" w:right="47.05078125" w:hanging="363.05511474609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byl v zemi svého sídla v posledních 5 letech před zahájením zadávacího řízení pravomocně odsouzen  pro trestný čin uvedený v příloze č. 3 k zákonu 134/2016 nebo obdobný trestný čin podle právního  řádu země sídla dodavatele; k zahlazeným odsouzením se nepřihlíží,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1044921875" w:line="277.8743362426758" w:lineRule="auto"/>
        <w:ind w:left="898.681640625" w:right="47.2521972656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má v České republice nebo v zemi svého sídla v evidenci daní zachycen splatný daňový nedoplatek,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má v České republice nebo v zemi svého sídla splatný nedoplatek na pojistném nebo na penále na  veřejné zdravotní pojištění,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72119140625" w:line="277.49948501586914" w:lineRule="auto"/>
        <w:ind w:left="1259.0031433105469" w:right="50.80322265625" w:hanging="360.321502685546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má v České republice nebo v zemi svého sídla splatný nedoplatek na pojistném nebo na penále na  sociální zabezpečení a příspěvku na státní politiku zaměstnanosti,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3486328125" w:line="277.501745223999" w:lineRule="auto"/>
        <w:ind w:left="1258.8423156738281" w:right="45.150146484375" w:hanging="360.1606750488281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je v likvidaci, proti němuž bylo vydáno rozhodnutí o úpadku, vůči němuž byla nařízena nucená  správa podle jiného právního předpisu nebo v obdobné situaci podle právního řádu země sídla  dodavatele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62060546875" w:line="243.2361602783203" w:lineRule="auto"/>
        <w:ind w:left="845.6199645996094" w:right="38.42041015625" w:hanging="353.079986572265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profesní způsobilost -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předložením výpisu z obchodního rejstříku, pokud je v něm zapsán,  či výpisu z jiné obdobné evidence, pokud je v ní zapsán. Dále pak doklad o oprávnění k  podnikání podle zvláštních právních předpisů v rozsahu odpovídajícím předmětu veřejné zakázky, obsahující předmět podnikání v rozsahu odpovídajícím předmětu plnění této veřejné  zakázky (vše v prosté kopii),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312744140625" w:line="240" w:lineRule="auto"/>
        <w:ind w:left="485.3399658203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technické kvalifikační předpoklady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40234375" w:line="272.42420196533203" w:lineRule="auto"/>
        <w:ind w:left="1623.0999755859375" w:right="38.719482421875" w:hanging="774.420013427734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požaduje prokázání splnění technických kvalifikačních předpokladů: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tři reference na dodávku obdobného charakteru v minimální výši 500 tis. Kč bez DPH za každou zakázku v období tří let předcházející podání této nabídky – doložené čestným prohlášením (viz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3)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Dodávkou obdobného  charakteru se rozumí dodávka obdobných výukových zařízení, jež jsou  předmětem této zakázky. </w:t>
      </w:r>
    </w:p>
    <w:tbl>
      <w:tblPr>
        <w:tblStyle w:val="Table9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399291992187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8) Lhůta a místo pro podání nabídky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81530761719" w:lineRule="auto"/>
        <w:ind w:left="837.2198486328125" w:right="39.26025390625" w:hanging="362.259979248046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Lhůta pro podání nabídek počíná běžet následující den po odeslání výzvy a končí dne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9. 2022 v 10 hod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79.88743782043457" w:lineRule="auto"/>
        <w:ind w:left="834.6998596191406" w:right="40.400390625" w:hanging="359.739990234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Všechny nabídky musí být doručeny do ukončení této lhůty na adresu: Středisko volného  času Vítkov, p. o., Bezručova 585, 749 01 Vítkov.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24609375" w:line="279.8881530761719" w:lineRule="auto"/>
        <w:ind w:left="841.7198181152344" w:right="40.579833984375" w:hanging="366.759948730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Nabídky lze podávat i prostřednictvím držitele poštovní licence. Zadavatel neodpovídá za  pozdní doručení v případě využití poštovních či jiných přepravních služeb.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3154296875" w:line="279.8879814147949" w:lineRule="auto"/>
        <w:ind w:left="824.6199035644531" w:right="39.439697265625" w:hanging="349.66003417968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Nabídky v písemné formě předkládejte v uzavřených obálkách s výrazným označením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„Neotvírat –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Centrum polytechnického vzdělávání Vítkov – Dodávka výukových  strojů pro praktickou výuku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Uzavřené obálky budou opatřené adresou, na niž je možné  zaslat oznámení o doručení nabídky po uplynutí lhůty pro podání nabídek.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432861328125" w:line="279.88780975341797" w:lineRule="auto"/>
        <w:ind w:left="841.7198181152344" w:right="45.361328125" w:hanging="366.759948730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Uzavřené obálky budou opatřené adresou, na niž je možné zaslat oznámení o doručení  nabídky po uplynutí lhůty pro podání nabídek.  </w:t>
      </w:r>
    </w:p>
    <w:tbl>
      <w:tblPr>
        <w:tblStyle w:val="Table10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79937744140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9) Údaje o hodnotících kritériích a metoda jejich hodnocení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81530761719" w:lineRule="auto"/>
        <w:ind w:left="840.4598999023438" w:right="99.68017578125" w:hanging="365.5000305175781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Hodnotící kritérium: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ekonomická výhodnost stanovená na základě nejnižší celkové nabídkové ceny včetně DPH.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371826171875" w:line="280.0360107421875" w:lineRule="auto"/>
        <w:ind w:left="830.9197998046875" w:right="46.79931640625" w:hanging="355.959930419921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Hodnocení nabídek provede zadavatelem jmenovaná hodnotící komise. Hodnotící komise  stanoví pořadí nabídek podle výše nabídkové ceny. Jako ekonomicky nejvýhodnější bude  vybrána nabídka účastníka, který zadavateli nabídne nejnižší nabídkovou cenu v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Kč včetně DPH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7130584716797" w:line="240" w:lineRule="auto"/>
        <w:ind w:left="0" w:right="101.868896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2 </w:t>
      </w:r>
    </w:p>
    <w:tbl>
      <w:tblPr>
        <w:tblStyle w:val="Table11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10) Požadavky na zpracování nabídkové ceny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6.95999145507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Požadavky na jednotný způsob doložení nabídkové ceny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3984375" w:line="278.5554027557373" w:lineRule="auto"/>
        <w:ind w:left="899.6800231933594" w:right="42.539062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Celková cena dodávky v Kč bez DPH, vyčíslení DPH a celková cena dodávky včetně DPH.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Nabídková cena bude uvedena v návrhu Kupní smlouvy, která tvoří přílohu této zadávací  dokumentace.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0224609375" w:line="279.5072650909424" w:lineRule="auto"/>
        <w:ind w:left="845.6199645996094" w:right="41.99951171875" w:hanging="358.65997314453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Nabídková cena musí zahrnovat veškeré náklady na zařízení staveniště a jeho provoz,  dodávku elektřiny, vodné a stočné, odvoz a likvidaci odpadů, poplatky za skládky, náklady  na používání strojů, služby, střežení staveniště, úklid staveniště a přilehlých ploch, dopravní  značení, náklady na zhotovování, výrobu, obstarávání, přepravu zařízení, materiálů  a dodávek včetně veškerých správních a místních poplatků, náklady na schvalovací řízení,  převod práv, pojištění, bankovní garance, daně, cla, správní poplatky, provádění  předepsaných zkoušek, zabezpečení prohlášení o shodě, certifikátů a atestů všech materiálů  a prvků a jakékoliv další výdaje spojené s realizací stavby.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09765625" w:line="279.8881530761719" w:lineRule="auto"/>
        <w:ind w:left="853.3599853515625" w:right="39.859619140625" w:hanging="366.399993896484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Sleva z ceny –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pokud účastník hodlá nabídnout zadavateli slevu z ceny, musí tuto slevu  promítnout do jednotkových cen jednotlivých položek. Jiná forma slevy z nabídkové ceny  (např. paušální částkou za celou dodávku) není přípustná. </w:t>
      </w:r>
    </w:p>
    <w:tbl>
      <w:tblPr>
        <w:tblStyle w:val="Table12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11) Požadavky na zpracování nabídky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81530761719" w:lineRule="auto"/>
        <w:ind w:left="834.8799133300781" w:right="40.10009765625" w:hanging="359.9200439453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Nabídka musí být předložena 1 x listinné podobě v originále a 1 x v elektronické podobě  (naskenovaná nabídka uložená na CD či obdobném nosiči) v českém jazyce a musí  obsahovat: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40" w:lineRule="auto"/>
        <w:ind w:left="1200.39993286132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vyplněný krycí list nabídky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403076171875" w:line="240" w:lineRule="auto"/>
        <w:ind w:left="1190.139923095703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čestné prohlášení o splnění základní způsobilosti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),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404052734375" w:line="240" w:lineRule="auto"/>
        <w:ind w:left="1190.679931640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doklady prokazující profesní způsobilost (dle bodu 7) - b),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394775390625" w:line="240" w:lineRule="auto"/>
        <w:ind w:left="1182.7600097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doklad prokazující technické kvalifikační předpoklady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403076171875" w:line="279.8881530761719" w:lineRule="auto"/>
        <w:ind w:left="1545.6396484375" w:right="38.9599609375" w:hanging="353.33969116210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podepsanou Kupní smlouvu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a vyplněný rozpočet, který bude nedílnou  součástí kupní smlouvy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4b)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79.8881530761719" w:lineRule="auto"/>
        <w:ind w:left="1189.4200134277344" w:right="875.5401611328125" w:hanging="1.4401245117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Doložení technických listů jednotlivých strojů splňují podmínky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Přílohy č. 4a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7. čestné prohlášení – společensky odpovědné zadávání 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tbl>
      <w:tblPr>
        <w:tblStyle w:val="Table13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12) Platební podmínky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959869384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neposkytuje zálohy.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5404052734375" w:line="279.8881530761719" w:lineRule="auto"/>
        <w:ind w:left="830.9197998046875" w:right="41.119384765625" w:hanging="355.9599304199219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proplatí smluvní částku za zakázku na základě faktury, po předání předmětu  dodávky bez vad. Úhrada faktury bude provedena bezhotovostně z účtu zadavatele na účet  vybraného dodavatele uvedený ve smlouvě. Splatnost faktur je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30 kalendářních dní. </w:t>
      </w:r>
    </w:p>
    <w:tbl>
      <w:tblPr>
        <w:tblStyle w:val="Table14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720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13) Obchodní podmínky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743782043457" w:lineRule="auto"/>
        <w:ind w:left="833.6198425292969" w:right="45.90087890625" w:hanging="358.6599731445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stanovil obchodní podmínky pro realizaci veřejné zakázky, které jsou součástí  zadávací dokumentace v podobě textu kupní smlouvy.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23095703125" w:line="279.8881530761719" w:lineRule="auto"/>
        <w:ind w:left="841.7198181152344" w:right="41.59912109375" w:hanging="366.759948730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Smlouva bude podepsána oprávněnou osobou účastníka v souladu se způsobem jednání  právnické či fyzické osoby (ve všech částech k podpisu určených).  </w:t>
      </w:r>
    </w:p>
    <w:tbl>
      <w:tblPr>
        <w:tblStyle w:val="Table15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14) Varianty nabídky 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9.75997924804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varianty nabídky vylučuje. </w:t>
      </w:r>
    </w:p>
    <w:tbl>
      <w:tblPr>
        <w:tblStyle w:val="Table16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15) Jiné požadavky zadavatele pro plnění veřejné zakázky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81530761719" w:lineRule="auto"/>
        <w:ind w:left="618.9599609375" w:right="254.47998046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předloží nabídku v listinné podobě 1 x v originále a 1 x na elektronickém nosiči.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nehradí náklady na účast v soutěži.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62060546875" w:line="277.666654586792" w:lineRule="auto"/>
        <w:ind w:left="981.2199401855469" w:right="38.179931640625" w:hanging="362.259979248046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Technický dozor u téže stavby nesmí provádět dodavatel ani osoba s ním propojená. Dle  Smlouvy bude dozor provádět osoba pověřená zadavatelem.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90185546875" w:line="279.8879814147949" w:lineRule="auto"/>
        <w:ind w:left="974.9198913574219" w:right="39.19921875" w:hanging="353.559875488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si vyhrazuje právo ověřit a prověřit údaje uvedené jednotlivými účastníky v nabídkách. Zadavatel vyloučí účastníka ze soutěže v případě, že účastník uvede ve své  nabídce nepravdivé údaje.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2395935058594" w:line="240" w:lineRule="auto"/>
        <w:ind w:left="0" w:right="101.868896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8888111114502" w:lineRule="auto"/>
        <w:ind w:left="985.7199096679688" w:right="46.798095703125" w:hanging="364.359893798828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si vyhrazuje právo odmítnutí všech nabídek, právo změnit nebo zrušit soutěž a  právo možnosti neuzavření smlouvy se žádným z účastníků.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3193359375" w:line="279.50706481933594" w:lineRule="auto"/>
        <w:ind w:left="974.9198913574219" w:right="43.14208984375" w:hanging="353.55987548828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Příslušná projektová dokumentace a soupisy stavebních prací, dodávek a služeb jsou  zpracovány s maximální snahou na vymezení technických standardů prací, dodávek a  služeb, jejichž splnění zadavatel pro splnění veřejné zakázky požaduje. Protože však běžně  používané cenové soustavy mají ve svých databázích definovány i položky, u nichž je  v textu použit i popis a označení reprezentativního materiálu a je tudíž možné, že  projektová dokumentace obsahuje odkazy na obchodní názvy nebo specifická označení  zboží apod. Zadavatel v takovém případě explicitně připouští použít pro plnění veřejné  zakázky i jiných, kvalitativně a technicky obdobných řešení.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095703125" w:line="278.99940490722656" w:lineRule="auto"/>
        <w:ind w:left="978.8800048828125" w:right="39.98046875" w:hanging="357.5199890136719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Zadavatel má zájem zadat veřejnou zakázku v souladu se zásadami společensky  odpovědného veřejného zadávání (dále jen „SOVZ“). SOVZ kromě důrazu na čistě  ekonomické parametry zohledňuje také související dopady veřejné zakázky zejména v  oblasti zaměstnanosti, sociálních a pracovních práv, inovací a životního prostředí.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91650390625" w:line="240" w:lineRule="auto"/>
        <w:ind w:left="618.95996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zajistí po celou dobu plnění veřejné zakázky: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939208984375" w:line="243.23593139648438" w:lineRule="auto"/>
        <w:ind w:left="1541.3800048828125" w:right="38.900146484375" w:hanging="346.5000915527344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plnění povinností vyplývající z právních předpisů České republiky, zejména pak 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 předpisů pracovněprávních, předpisů z oblasti zaměstnanosti a  bezpečnosti ochrany zdraví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při práci, a to vůči všem osobám, které se na plnění  smlouvy budou podílet; plnění těchto povinností zajistí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u svých  poddodavatelů,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14306640625" w:line="242.90282249450684" w:lineRule="auto"/>
        <w:ind w:left="1542.2799682617188" w:right="39.439697265625" w:hanging="347.4000549316406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řádné a včasné plnění finančních závazků svým poddodavatelům, kdy za řádné a  včasné plnění se považuje plné uhrazení poddodavatelem vystavených faktur za  plnění poskytnutá k plnění veřejné zakázky, a to vždy do 5 pracovních dnů od  obdržení platby ze strany objednatele za konkrétní plnění, pokud se zhotovitel a  poddodavatel nedohodnout jinak. Zhotovitel se zavazuje přenést totožnou povinnost  do dalších úrovní dodavatelského řetězce a zavázat své poddodavatele k plnění a  šíření této povinnosti též do nižších úrovní dodavatelského řetězce. Objednatel  (zadavatel) je oprávněn požadovat předložení smlouvy uzavřené mezi zhotovitelem  a jeho poddodavatelem k nahlédnutí.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30126953125" w:line="242.56962776184082" w:lineRule="auto"/>
        <w:ind w:left="1542.2799682617188" w:right="38.1201171875" w:hanging="347.4000549316406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eliminaci vzniku odpadů ze stavebních činností. V průběhu provádění stavebních  prací 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zavazuje k důslednému třídění vzniklých odpadů.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zavede  vhodná opatření v oblasti životního prostředí s cílem snížit a získat zpět odpad  vyprodukovaný během stavby. Veškeré další odpadní materiály, u nichž se očekává,  že budou vytvořeny a které mohou být recyklovány, musí být shromažďovány a  odeslány do vhodných zařízení.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130859375" w:line="243.9023208618164" w:lineRule="auto"/>
        <w:ind w:left="1542.9998779296875" w:right="44.09912109375" w:hanging="348.1199645996094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 rámci inovací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je odpovědné veřejné zadávání vzhledem k charakteru veřejné  zakázky irelevantní, respektive by vzhledem k povaze zakázky odporovalo principům  3E.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132080078125" w:line="240" w:lineRule="auto"/>
        <w:ind w:left="474.9598693847656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</w:p>
    <w:tbl>
      <w:tblPr>
        <w:tblStyle w:val="Table17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16) Údaje o vyžádání zadávací dokumentace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1102542877197" w:lineRule="auto"/>
        <w:ind w:left="833.6198425292969" w:right="38.05908203125" w:hanging="358.65997314453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Zadávací dokumentaci poskytuje pověřený zadavatel v elektronické podobě na vyžádání  zájemce (osloveným firmám je zasílána spolu s výzvou). Pověřený zadavatel považuje za  závaznou objednávku vyžádání zadávací dokumentace doručené e-mailem. Za předání  zadávací dokumentace odpovídá Ing. Jiří Knopp.  </w:t>
      </w:r>
    </w:p>
    <w:tbl>
      <w:tblPr>
        <w:tblStyle w:val="Table18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17) Náklady za zadávací dokumentaci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959869384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Zadávací dokumentace je poskytována bezplatně.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9398193359375" w:line="240" w:lineRule="auto"/>
        <w:ind w:left="140.9999084472656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18"/>
          <w:szCs w:val="18"/>
          <w:highlight w:val="black"/>
          <w:u w:val="none"/>
          <w:vertAlign w:val="baseline"/>
          <w:rtl w:val="0"/>
        </w:rPr>
        <w:t xml:space="preserve">18) Dodatečné údaje k zadávací dokumentaci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4000244140625" w:line="279.44372177124023" w:lineRule="auto"/>
        <w:ind w:left="1116.5199279785156" w:right="38.5400390625" w:hanging="356.039886474609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Účastník je oprávněn požadovat po zadavateli dodatečné informace na základě písemné  žádosti (e-mailem), která se podává výhradně na adresu kontaktní osoby zastupující  zadavatele nejpozději 4 pracovních dnů před uplynutím lhůty pro podání nabídek.  Odpovědi na dodatečné informace budou zaslány na mailovou adresu uvedenou v žádosti  nejpozději do 2 pracovních dnů od doručení žádosti. Odpovědi na dodatečné informace  vyřizuje Ing. Jiří Knopp.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57275390625" w:line="279.8879814147949" w:lineRule="auto"/>
        <w:ind w:left="760.4800415039062" w:right="46.6821289062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Dodatečné informace včetně přesného znění požadavku, budou odeslány současně všem  účastníkům, kteří požádali o poskytnutí dokumentace nebo kterým byla poskytnuta.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02394104003906" w:line="240" w:lineRule="auto"/>
        <w:ind w:left="0" w:right="101.868896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4 </w:t>
      </w:r>
    </w:p>
    <w:tbl>
      <w:tblPr>
        <w:tblStyle w:val="Table19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999084472656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19) Prohlídka místa plnění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9598693847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Prohlídka místa plnění nebude organizována.  </w:t>
      </w:r>
    </w:p>
    <w:tbl>
      <w:tblPr>
        <w:tblStyle w:val="Table20"/>
        <w:tblW w:w="9299.12048339843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9.120483398438"/>
        <w:tblGridChange w:id="0">
          <w:tblGrid>
            <w:gridCol w:w="9299.1204833984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998962402343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20) Přílohy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0.079803466796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1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Krycí list nabídky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697265625" w:line="279.8888111114502" w:lineRule="auto"/>
        <w:ind w:left="480.35980224609375" w:right="1218.660888671875" w:hanging="0.5400085449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2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Čestné prohlášení o splnění základních kvalifikačních předpokladů  3.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3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Čestné prohlášení – technické kvalifikační předpoklady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22802734375" w:line="240" w:lineRule="auto"/>
        <w:ind w:left="472.439880371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4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Návrh kupní smlouvy a její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4b)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Rozpočet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697265625" w:line="240" w:lineRule="auto"/>
        <w:ind w:left="481.9798278808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4a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Technická specifikace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697265625" w:line="240" w:lineRule="auto"/>
        <w:ind w:left="477.659759521484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Příloha č. 5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Čestné prohlášení – společensky odpovědné zadávání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.540771484375" w:line="240" w:lineRule="auto"/>
        <w:ind w:left="119.939880371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 Vítkově dne …………………………….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539794921875" w:line="240" w:lineRule="auto"/>
        <w:ind w:left="0" w:right="458.3605957031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…………………………………………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4091796875" w:line="240" w:lineRule="auto"/>
        <w:ind w:left="0" w:right="608.9007568359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Ing. Šárka Medunová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39697265625" w:line="240" w:lineRule="auto"/>
        <w:ind w:left="0" w:right="1079.7808837890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ředitelka SVČ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0.93994140625" w:line="240" w:lineRule="auto"/>
        <w:ind w:left="0" w:right="101.868896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5 </w:t>
      </w:r>
    </w:p>
    <w:sectPr>
      <w:pgSz w:h="16820" w:w="11900" w:orient="portrait"/>
      <w:pgMar w:bottom="964.8000335693359" w:top="993.60107421875" w:left="1298.8800048828125" w:right="130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